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DD3C5F">
        <w:rPr>
          <w:sz w:val="28"/>
        </w:rPr>
        <w:t>Niederschläge</w:t>
      </w:r>
    </w:p>
    <w:p w:rsidR="00694A63" w:rsidRPr="00694A63" w:rsidRDefault="00694A63">
      <w:pPr>
        <w:pStyle w:val="IQB-Teilaufgabentitel"/>
        <w:rPr>
          <w:b/>
        </w:rPr>
      </w:pPr>
      <w:r w:rsidRPr="00694A63">
        <w:rPr>
          <w:b/>
        </w:rPr>
        <w:t>Merkmal</w:t>
      </w:r>
      <w:r w:rsidR="00220FFD">
        <w:rPr>
          <w:b/>
        </w:rPr>
        <w:t>e</w:t>
      </w:r>
      <w:r w:rsidR="009C235D">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DD3C5F" w:rsidTr="00DD3C5F">
        <w:tc>
          <w:tcPr>
            <w:tcW w:w="2466" w:type="dxa"/>
            <w:tcBorders>
              <w:top w:val="single" w:sz="4" w:space="0" w:color="auto"/>
            </w:tcBorders>
            <w:vAlign w:val="center"/>
          </w:tcPr>
          <w:p w:rsidR="00DD3C5F" w:rsidRDefault="00DD3C5F" w:rsidP="00337876">
            <w:pPr>
              <w:pStyle w:val="IQB-Merkmal"/>
            </w:pPr>
            <w:r>
              <w:t>Leitidee</w:t>
            </w:r>
          </w:p>
        </w:tc>
        <w:tc>
          <w:tcPr>
            <w:tcW w:w="6604" w:type="dxa"/>
            <w:tcBorders>
              <w:top w:val="single" w:sz="4" w:space="0" w:color="auto"/>
            </w:tcBorders>
          </w:tcPr>
          <w:p w:rsidR="00DD3C5F" w:rsidRDefault="00DD3C5F" w:rsidP="00337876">
            <w:pPr>
              <w:pStyle w:val="IQB-Merkmalswert"/>
            </w:pPr>
            <w:r>
              <w:t>5. Daten und Zufall</w:t>
            </w:r>
          </w:p>
        </w:tc>
      </w:tr>
      <w:tr w:rsidR="00DD3C5F" w:rsidTr="00DD3C5F">
        <w:tc>
          <w:tcPr>
            <w:tcW w:w="2466" w:type="dxa"/>
            <w:vAlign w:val="center"/>
          </w:tcPr>
          <w:p w:rsidR="00DD3C5F" w:rsidRDefault="00DD3C5F" w:rsidP="00337876">
            <w:pPr>
              <w:pStyle w:val="IQB-Merkmal"/>
            </w:pPr>
            <w:r>
              <w:t>Allgemeine Kompetenz</w:t>
            </w:r>
          </w:p>
        </w:tc>
        <w:tc>
          <w:tcPr>
            <w:tcW w:w="6604" w:type="dxa"/>
          </w:tcPr>
          <w:p w:rsidR="00DD3C5F" w:rsidRDefault="00DD3C5F" w:rsidP="00337876">
            <w:pPr>
              <w:pStyle w:val="IQB-Merkmalswert"/>
            </w:pPr>
            <w:r w:rsidRPr="00696662">
              <w:t>Mathematische Darstellungen verwenden (K4)</w:t>
            </w:r>
          </w:p>
        </w:tc>
      </w:tr>
      <w:tr w:rsidR="00DD3C5F" w:rsidTr="00DD3C5F">
        <w:tc>
          <w:tcPr>
            <w:tcW w:w="2466" w:type="dxa"/>
            <w:vAlign w:val="center"/>
          </w:tcPr>
          <w:p w:rsidR="00DD3C5F" w:rsidRDefault="00DD3C5F" w:rsidP="00337876">
            <w:pPr>
              <w:pStyle w:val="IQB-Merkmal"/>
            </w:pPr>
            <w:r>
              <w:t>Anforderungsbereich</w:t>
            </w:r>
          </w:p>
        </w:tc>
        <w:tc>
          <w:tcPr>
            <w:tcW w:w="6604" w:type="dxa"/>
          </w:tcPr>
          <w:p w:rsidR="00DD3C5F" w:rsidRDefault="00DD3C5F" w:rsidP="00337876">
            <w:pPr>
              <w:pStyle w:val="IQB-Merkmalswert"/>
            </w:pPr>
            <w:r>
              <w:t>I</w:t>
            </w:r>
          </w:p>
        </w:tc>
      </w:tr>
      <w:tr w:rsidR="00DD3C5F" w:rsidTr="00DD3C5F">
        <w:tc>
          <w:tcPr>
            <w:tcW w:w="2466" w:type="dxa"/>
            <w:tcBorders>
              <w:bottom w:val="single" w:sz="4" w:space="0" w:color="auto"/>
            </w:tcBorders>
            <w:vAlign w:val="center"/>
          </w:tcPr>
          <w:p w:rsidR="00DD3C5F" w:rsidRDefault="00DD3C5F" w:rsidP="00337876">
            <w:pPr>
              <w:pStyle w:val="IQB-Merkmal"/>
            </w:pPr>
            <w:r>
              <w:t>Kompetenzstufe</w:t>
            </w:r>
          </w:p>
        </w:tc>
        <w:tc>
          <w:tcPr>
            <w:tcW w:w="6604" w:type="dxa"/>
            <w:tcBorders>
              <w:bottom w:val="single" w:sz="4" w:space="0" w:color="auto"/>
            </w:tcBorders>
          </w:tcPr>
          <w:p w:rsidR="00DD3C5F" w:rsidRDefault="00DD3C5F" w:rsidP="00337876">
            <w:pPr>
              <w:pStyle w:val="IQB-Merkmalswert"/>
            </w:pPr>
            <w:r>
              <w:t>1a</w:t>
            </w:r>
          </w:p>
        </w:tc>
      </w:tr>
    </w:tbl>
    <w:p w:rsidR="009C235D" w:rsidRPr="00694A63" w:rsidRDefault="009C235D" w:rsidP="009C235D">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DD3C5F" w:rsidTr="00DD3C5F">
        <w:tc>
          <w:tcPr>
            <w:tcW w:w="2466" w:type="dxa"/>
            <w:tcBorders>
              <w:top w:val="single" w:sz="4" w:space="0" w:color="auto"/>
            </w:tcBorders>
            <w:vAlign w:val="center"/>
          </w:tcPr>
          <w:p w:rsidR="00DD3C5F" w:rsidRDefault="00DD3C5F" w:rsidP="00337876">
            <w:pPr>
              <w:pStyle w:val="IQB-Merkmal"/>
            </w:pPr>
            <w:r>
              <w:t>Leitidee</w:t>
            </w:r>
          </w:p>
        </w:tc>
        <w:tc>
          <w:tcPr>
            <w:tcW w:w="6604" w:type="dxa"/>
            <w:tcBorders>
              <w:top w:val="single" w:sz="4" w:space="0" w:color="auto"/>
            </w:tcBorders>
          </w:tcPr>
          <w:p w:rsidR="00DD3C5F" w:rsidRDefault="00DD3C5F" w:rsidP="00337876">
            <w:pPr>
              <w:pStyle w:val="IQB-Merkmalswert"/>
            </w:pPr>
            <w:r>
              <w:t>5. Daten und Zufall</w:t>
            </w:r>
          </w:p>
        </w:tc>
      </w:tr>
      <w:tr w:rsidR="00DD3C5F" w:rsidTr="00DD3C5F">
        <w:tc>
          <w:tcPr>
            <w:tcW w:w="2466" w:type="dxa"/>
            <w:vAlign w:val="center"/>
          </w:tcPr>
          <w:p w:rsidR="00DD3C5F" w:rsidRDefault="00DD3C5F" w:rsidP="00337876">
            <w:pPr>
              <w:pStyle w:val="IQB-Merkmal"/>
            </w:pPr>
            <w:r>
              <w:t>Allgemeine Kompetenz</w:t>
            </w:r>
          </w:p>
        </w:tc>
        <w:tc>
          <w:tcPr>
            <w:tcW w:w="6604" w:type="dxa"/>
          </w:tcPr>
          <w:p w:rsidR="00DD3C5F" w:rsidRDefault="00DD3C5F" w:rsidP="00337876">
            <w:pPr>
              <w:pStyle w:val="IQB-Merkmalswert"/>
            </w:pPr>
            <w:r>
              <w:t>Probleme mathematisch lösen (K2),</w:t>
            </w:r>
          </w:p>
          <w:p w:rsidR="00DD3C5F" w:rsidRDefault="00DD3C5F" w:rsidP="00337876">
            <w:pPr>
              <w:pStyle w:val="IQB-Merkmalswert"/>
            </w:pPr>
            <w:r>
              <w:t>Mathematische Darstellungen verwenden (K4),</w:t>
            </w:r>
          </w:p>
          <w:p w:rsidR="00DD3C5F" w:rsidRDefault="00DD3C5F" w:rsidP="00337876">
            <w:pPr>
              <w:pStyle w:val="IQB-Merkmalswert"/>
            </w:pPr>
            <w:r>
              <w:t>Mit Mathematik symbolisch/ formal/ technisch umgehen (K5)</w:t>
            </w:r>
          </w:p>
        </w:tc>
      </w:tr>
      <w:tr w:rsidR="00DD3C5F" w:rsidTr="00DD3C5F">
        <w:tc>
          <w:tcPr>
            <w:tcW w:w="2466" w:type="dxa"/>
            <w:vAlign w:val="center"/>
          </w:tcPr>
          <w:p w:rsidR="00DD3C5F" w:rsidRDefault="00DD3C5F" w:rsidP="00337876">
            <w:pPr>
              <w:pStyle w:val="IQB-Merkmal"/>
            </w:pPr>
            <w:r>
              <w:t>Anforderungsbereich</w:t>
            </w:r>
          </w:p>
        </w:tc>
        <w:tc>
          <w:tcPr>
            <w:tcW w:w="6604" w:type="dxa"/>
          </w:tcPr>
          <w:p w:rsidR="00DD3C5F" w:rsidRDefault="00DD3C5F" w:rsidP="00337876">
            <w:pPr>
              <w:pStyle w:val="IQB-Merkmalswert"/>
            </w:pPr>
            <w:r>
              <w:t>I</w:t>
            </w:r>
          </w:p>
        </w:tc>
      </w:tr>
      <w:tr w:rsidR="00DD3C5F" w:rsidTr="00DD3C5F">
        <w:tc>
          <w:tcPr>
            <w:tcW w:w="2466" w:type="dxa"/>
            <w:tcBorders>
              <w:bottom w:val="single" w:sz="4" w:space="0" w:color="auto"/>
            </w:tcBorders>
            <w:vAlign w:val="center"/>
          </w:tcPr>
          <w:p w:rsidR="00DD3C5F" w:rsidRDefault="00DD3C5F" w:rsidP="00337876">
            <w:pPr>
              <w:pStyle w:val="IQB-Merkmal"/>
            </w:pPr>
            <w:r>
              <w:t>Kompetenzstufe</w:t>
            </w:r>
          </w:p>
        </w:tc>
        <w:tc>
          <w:tcPr>
            <w:tcW w:w="6604" w:type="dxa"/>
            <w:tcBorders>
              <w:bottom w:val="single" w:sz="4" w:space="0" w:color="auto"/>
            </w:tcBorders>
          </w:tcPr>
          <w:p w:rsidR="00DD3C5F" w:rsidRDefault="00DD3C5F" w:rsidP="00337876">
            <w:pPr>
              <w:pStyle w:val="IQB-Merkmalswert"/>
            </w:pPr>
            <w:r>
              <w:t>2</w:t>
            </w:r>
          </w:p>
        </w:tc>
      </w:tr>
    </w:tbl>
    <w:p w:rsidR="00DD3C5F" w:rsidRPr="00694A63" w:rsidRDefault="00DD3C5F" w:rsidP="00DD3C5F">
      <w:pPr>
        <w:pStyle w:val="IQB-Teilaufgabentitel"/>
        <w:rPr>
          <w:b/>
        </w:rPr>
      </w:pPr>
      <w:r w:rsidRPr="00694A63">
        <w:rPr>
          <w:b/>
        </w:rPr>
        <w:t>Merkmal</w:t>
      </w:r>
      <w:r>
        <w:rPr>
          <w:b/>
        </w:rPr>
        <w:t xml:space="preserve">e der Teilaufgabe </w:t>
      </w:r>
      <w:r>
        <w:rPr>
          <w:b/>
        </w:rPr>
        <w:t>3</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0A0" w:firstRow="1" w:lastRow="0" w:firstColumn="1" w:lastColumn="0" w:noHBand="0" w:noVBand="0"/>
      </w:tblPr>
      <w:tblGrid>
        <w:gridCol w:w="2466"/>
        <w:gridCol w:w="6604"/>
      </w:tblGrid>
      <w:tr w:rsidR="00DD3C5F" w:rsidTr="00DD3C5F">
        <w:tc>
          <w:tcPr>
            <w:tcW w:w="2466" w:type="dxa"/>
            <w:tcBorders>
              <w:top w:val="single" w:sz="4" w:space="0" w:color="auto"/>
            </w:tcBorders>
            <w:vAlign w:val="center"/>
          </w:tcPr>
          <w:p w:rsidR="00DD3C5F" w:rsidRDefault="00DD3C5F" w:rsidP="00337876">
            <w:pPr>
              <w:pStyle w:val="IQB-Merkmal"/>
            </w:pPr>
            <w:r>
              <w:t>Leitidee</w:t>
            </w:r>
          </w:p>
        </w:tc>
        <w:tc>
          <w:tcPr>
            <w:tcW w:w="6604" w:type="dxa"/>
            <w:tcBorders>
              <w:top w:val="single" w:sz="4" w:space="0" w:color="auto"/>
            </w:tcBorders>
          </w:tcPr>
          <w:p w:rsidR="00DD3C5F" w:rsidRDefault="00DD3C5F" w:rsidP="00337876">
            <w:pPr>
              <w:pStyle w:val="IQB-Merkmalswert"/>
            </w:pPr>
            <w:r>
              <w:t>5. Daten und Zufall</w:t>
            </w:r>
          </w:p>
        </w:tc>
      </w:tr>
      <w:tr w:rsidR="00DD3C5F" w:rsidTr="00DD3C5F">
        <w:tc>
          <w:tcPr>
            <w:tcW w:w="2466" w:type="dxa"/>
            <w:vAlign w:val="center"/>
          </w:tcPr>
          <w:p w:rsidR="00DD3C5F" w:rsidRDefault="00DD3C5F" w:rsidP="00337876">
            <w:pPr>
              <w:pStyle w:val="IQB-Merkmal"/>
            </w:pPr>
            <w:r>
              <w:t>Allgemeine Kompetenz</w:t>
            </w:r>
          </w:p>
        </w:tc>
        <w:tc>
          <w:tcPr>
            <w:tcW w:w="6604" w:type="dxa"/>
          </w:tcPr>
          <w:p w:rsidR="00DD3C5F" w:rsidRDefault="00DD3C5F" w:rsidP="00337876">
            <w:pPr>
              <w:pStyle w:val="IQB-Merkmalswert"/>
            </w:pPr>
            <w:r>
              <w:t>Mathematische Darstellungen verwenden (K4),</w:t>
            </w:r>
          </w:p>
          <w:p w:rsidR="00DD3C5F" w:rsidRDefault="00DD3C5F" w:rsidP="00337876">
            <w:pPr>
              <w:pStyle w:val="IQB-Merkmalswert"/>
            </w:pPr>
            <w:r>
              <w:t>Mit Mathematik symbolisch/ formal/ technisch umgehen (K5)</w:t>
            </w:r>
          </w:p>
        </w:tc>
      </w:tr>
      <w:tr w:rsidR="00DD3C5F" w:rsidTr="00DD3C5F">
        <w:tc>
          <w:tcPr>
            <w:tcW w:w="2466" w:type="dxa"/>
            <w:vAlign w:val="center"/>
          </w:tcPr>
          <w:p w:rsidR="00DD3C5F" w:rsidRDefault="00DD3C5F" w:rsidP="00337876">
            <w:pPr>
              <w:pStyle w:val="IQB-Merkmal"/>
            </w:pPr>
            <w:r>
              <w:t>Anforderungsbereich</w:t>
            </w:r>
          </w:p>
        </w:tc>
        <w:tc>
          <w:tcPr>
            <w:tcW w:w="6604" w:type="dxa"/>
          </w:tcPr>
          <w:p w:rsidR="00DD3C5F" w:rsidRDefault="00DD3C5F" w:rsidP="00337876">
            <w:pPr>
              <w:pStyle w:val="IQB-Merkmalswert"/>
            </w:pPr>
            <w:r>
              <w:t>I</w:t>
            </w:r>
          </w:p>
        </w:tc>
      </w:tr>
      <w:tr w:rsidR="00DD3C5F" w:rsidTr="00DD3C5F">
        <w:tc>
          <w:tcPr>
            <w:tcW w:w="2466" w:type="dxa"/>
            <w:tcBorders>
              <w:bottom w:val="single" w:sz="4" w:space="0" w:color="auto"/>
            </w:tcBorders>
            <w:vAlign w:val="center"/>
          </w:tcPr>
          <w:p w:rsidR="00DD3C5F" w:rsidRDefault="00DD3C5F" w:rsidP="00337876">
            <w:pPr>
              <w:pStyle w:val="IQB-Merkmal"/>
            </w:pPr>
            <w:r>
              <w:t>Kompetenzstufe</w:t>
            </w:r>
          </w:p>
        </w:tc>
        <w:tc>
          <w:tcPr>
            <w:tcW w:w="6604" w:type="dxa"/>
            <w:tcBorders>
              <w:bottom w:val="single" w:sz="4" w:space="0" w:color="auto"/>
            </w:tcBorders>
          </w:tcPr>
          <w:p w:rsidR="00DD3C5F" w:rsidRDefault="00DD3C5F" w:rsidP="00337876">
            <w:pPr>
              <w:pStyle w:val="IQB-Merkmalswert"/>
            </w:pPr>
            <w:r>
              <w:t>2</w:t>
            </w:r>
          </w:p>
        </w:tc>
      </w:tr>
    </w:tbl>
    <w:p w:rsidR="00694A63" w:rsidRPr="00694A63" w:rsidRDefault="00694A63" w:rsidP="00694A63">
      <w:pPr>
        <w:pStyle w:val="IQB-Teilaufgabentitel"/>
        <w:rPr>
          <w:b/>
        </w:rPr>
      </w:pPr>
      <w:r w:rsidRPr="00694A63">
        <w:rPr>
          <w:b/>
        </w:rPr>
        <w:t>Aufgabenbezogener Kommentar</w:t>
      </w:r>
    </w:p>
    <w:p w:rsidR="00DD3C5F" w:rsidRPr="0092579F" w:rsidRDefault="00DD3C5F" w:rsidP="00DD3C5F">
      <w:pPr>
        <w:pStyle w:val="IQB-Standard"/>
        <w:rPr>
          <w:sz w:val="22"/>
          <w:szCs w:val="22"/>
        </w:rPr>
      </w:pPr>
      <w:r w:rsidRPr="0092579F">
        <w:rPr>
          <w:sz w:val="22"/>
          <w:szCs w:val="22"/>
        </w:rPr>
        <w:t>Die Aufgabe gehört zur Leitidee Daten und Zufall (L5), weil in allen Teilaufgaben mit einer grafischen Darstellung von Messdaten gearbeitet werden soll.</w:t>
      </w:r>
    </w:p>
    <w:p w:rsidR="00DD3C5F" w:rsidRPr="0092579F" w:rsidRDefault="00DD3C5F" w:rsidP="00DD3C5F">
      <w:pPr>
        <w:pStyle w:val="IQB-Standard"/>
        <w:rPr>
          <w:sz w:val="22"/>
          <w:szCs w:val="22"/>
        </w:rPr>
      </w:pPr>
      <w:r w:rsidRPr="0092579F">
        <w:rPr>
          <w:sz w:val="22"/>
          <w:szCs w:val="22"/>
        </w:rPr>
        <w:t xml:space="preserve">Neben den Niederschlagsmengen für jeden Monat wird in dem Diagramm auch die durchschnittliche Niederschlagsmenge über das ganze Jahr genannt. In Teilaufgabe 1 soll einer der Monate angeben werden, in denen diese unterschritten wird (K4, K5). </w:t>
      </w:r>
    </w:p>
    <w:p w:rsidR="00DD3C5F" w:rsidRPr="0092579F" w:rsidRDefault="00DD3C5F" w:rsidP="00DD3C5F">
      <w:pPr>
        <w:pStyle w:val="IQB-Standard"/>
        <w:rPr>
          <w:sz w:val="22"/>
          <w:szCs w:val="22"/>
        </w:rPr>
      </w:pPr>
      <w:r w:rsidRPr="0092579F">
        <w:rPr>
          <w:sz w:val="22"/>
          <w:szCs w:val="22"/>
        </w:rPr>
        <w:t xml:space="preserve">Teilaufgabe 2 fordert die Lernenden dazu auf, drei gegebene Aussagen über den Jahresverlauf der Niederschlagsmengen auf ihren Wahrheitsgehalt hin zu beurteilen. Hierzu muss für jede der Aussagen überlegt werden, wie sich die entsprechenden Informationen aus dem gegebenen Diagramm entnehmen lassen (K2, K4, K5). </w:t>
      </w:r>
    </w:p>
    <w:p w:rsidR="00DD3C5F" w:rsidRPr="0092579F" w:rsidRDefault="00DD3C5F" w:rsidP="00DD3C5F">
      <w:pPr>
        <w:pStyle w:val="IQB-Standard"/>
        <w:rPr>
          <w:sz w:val="22"/>
          <w:szCs w:val="22"/>
        </w:rPr>
      </w:pPr>
      <w:r w:rsidRPr="0092579F">
        <w:rPr>
          <w:sz w:val="22"/>
          <w:szCs w:val="22"/>
        </w:rPr>
        <w:t>Für eine korrekte Lösung der Teilaufgabe 3 müssen die höchste und die niedrigste Niederschlagsmenge aus dem Diagramm entnommen (K4) und deren Differenz berechnet werden (K5).</w:t>
      </w:r>
    </w:p>
    <w:p w:rsidR="00DD3C5F" w:rsidRPr="0092579F" w:rsidRDefault="00DD3C5F" w:rsidP="00DD3C5F">
      <w:pPr>
        <w:pStyle w:val="IQB-Standard"/>
        <w:rPr>
          <w:sz w:val="22"/>
          <w:szCs w:val="22"/>
        </w:rPr>
      </w:pPr>
      <w:r w:rsidRPr="0092579F">
        <w:rPr>
          <w:sz w:val="22"/>
          <w:szCs w:val="22"/>
        </w:rPr>
        <w:t>In allen Teilaufgaben werden nur geringe Anforderungen an das Verwenden mathematischer Darstellungen gestellt, weil gesuchte bzw. für weitere Rechnungen benötigte Werte zumeist direkt aus der gewohnten graphischen Darstellung entnommen werden können. Zudem werden lediglich vertraute und geübte Begriffe verwendet. Die Aufgabe wird daher dem Anforderungsbereich I zugeordnet.</w:t>
      </w:r>
    </w:p>
    <w:p w:rsidR="00694A63" w:rsidRPr="00694A63" w:rsidRDefault="00694A63" w:rsidP="00694A63">
      <w:pPr>
        <w:pStyle w:val="IQB-Teilaufgabentitel"/>
        <w:rPr>
          <w:b/>
        </w:rPr>
      </w:pPr>
      <w:r w:rsidRPr="00694A63">
        <w:rPr>
          <w:b/>
        </w:rPr>
        <w:t>Anregungen für den Unterricht</w:t>
      </w:r>
    </w:p>
    <w:p w:rsidR="00DD3C5F" w:rsidRPr="0092579F" w:rsidRDefault="00DD3C5F" w:rsidP="00DD3C5F">
      <w:pPr>
        <w:pStyle w:val="IQB-Standard"/>
        <w:rPr>
          <w:sz w:val="22"/>
          <w:szCs w:val="22"/>
        </w:rPr>
      </w:pPr>
      <w:r w:rsidRPr="0092579F">
        <w:rPr>
          <w:sz w:val="22"/>
          <w:szCs w:val="22"/>
        </w:rPr>
        <w:t>Die Kompetenz mathematische Darstellungen verwenden zu können (K4) ist über den Unterricht hinaus bedeutsam, da diese Kompetenz zumeist im Alltag nahezu jedem Menschen in einer modernen Gesellschaft abverlangt wird. Man denke an dieser Stelle an die Vielzahl von Diagrammen, Schaubildern, Graphen und Tabellen, die uns täglich in Medien, in Aushängen oder in der Arbeitswelt begegnen. Alle diese Darstellungen sind auch mathematische Darstellungen, wenngleich sie sehr häufig von den im Mathematikunterricht üblichen Darstellungsweisen abweichen. Der verständige Umgang mit der Vielzahl von Darstellungen, die Möglichkeit diese zu deuten oder womöglich verfälschende Darstellungen zu kritisieren sind Voraussetzungen dafür, dass Lernende an bestimmten Bereichen des öffentlichen Lebens teilhaben können. Wird mit dem Mathematikunterricht das Ziel verfolgt, allgemeinbildend zu sein, und sollen Schülerinnen und Schüler zu (bürgerlicher) Mündigkeit befähigt werden, so muss auch diese Kompetenz gefördert werden.</w:t>
      </w:r>
    </w:p>
    <w:p w:rsidR="00DD3C5F" w:rsidRPr="0092579F" w:rsidRDefault="00DD3C5F" w:rsidP="00DD3C5F">
      <w:pPr>
        <w:pStyle w:val="IQB-Standard"/>
        <w:rPr>
          <w:sz w:val="22"/>
          <w:szCs w:val="22"/>
        </w:rPr>
      </w:pPr>
      <w:r w:rsidRPr="0092579F">
        <w:rPr>
          <w:sz w:val="22"/>
          <w:szCs w:val="22"/>
        </w:rPr>
        <w:t>Dabei zeigt die hier gestellte Aufgabe schon in Ansätzen auf, wie ein solcher Unterricht gelingen kann. Eine gegebene Darstellung wird zunächst anhand konkreter Fragestellungen analysiert (Aufgabenteil 1 und 3), anschließend wird dann verlangt eine Aussage begründet zu beurteilen (Aufgabenteil 2). Der Schwierigkeitsgrad solcher Aufgaben lässt sich über die verwendeten mathematischen Darstellungen variieren. So kann etwa ausgehend vom gegebenen Diagramm überlegt werden, welche anderen grafischen oder Tabellarischen Darstellungen für diese Daten sinnvoll sind. Auch können weitere Klimadaten, etwa die Temperatur, hinzugefügt werden und in ein Diagramm integriert werden. Bevor ein Klimadiagramm verwendet wird, können die Diagramme für Niederschlag und Temperatur getrennt betrachtet und anschließend erst als Klimadiagramm interpretiert werden.</w:t>
      </w:r>
    </w:p>
    <w:p w:rsidR="00DD3C5F" w:rsidRPr="0092579F" w:rsidRDefault="00DD3C5F" w:rsidP="00DD3C5F">
      <w:pPr>
        <w:pStyle w:val="IQB-Standard"/>
        <w:rPr>
          <w:sz w:val="22"/>
          <w:szCs w:val="22"/>
        </w:rPr>
      </w:pPr>
      <w:r w:rsidRPr="0092579F">
        <w:rPr>
          <w:sz w:val="22"/>
          <w:szCs w:val="22"/>
        </w:rPr>
        <w:t>Ebenso ist es denkbar, gleich mehrere Darstellungen gleichberechtigt nebeneinander oder Darstellungen eingebettet in Texten (sogenannte diskontinuierliche Texte) zu verwenden, wodurch sich eine Überschneidung mit der Kompetenz mathematisch zu kommunizieren (K6) ergibt.</w:t>
      </w:r>
    </w:p>
    <w:p w:rsidR="00DD3C5F" w:rsidRPr="0092579F" w:rsidRDefault="00DD3C5F" w:rsidP="00DD3C5F">
      <w:pPr>
        <w:pStyle w:val="IQB-Standard"/>
        <w:rPr>
          <w:sz w:val="22"/>
          <w:szCs w:val="22"/>
        </w:rPr>
      </w:pPr>
      <w:r w:rsidRPr="0092579F">
        <w:rPr>
          <w:sz w:val="22"/>
          <w:szCs w:val="22"/>
        </w:rPr>
        <w:t>Ausgehend von derlei eng gefassten Aufgabentypen, können die Aufgaben bei zunehmender Selbstständigkeit der Lernenden dahingehend geöffnet werden, dass Schülerinnen und Schüler selbst Fragen zu einem gegebenen Kontext formulieren, sie recherchieren und nach Daten und mathematische Darstellungen suchen, oder eigenständig Datenmaterial generieren.</w:t>
      </w:r>
    </w:p>
    <w:p w:rsidR="00694A63" w:rsidRPr="007E6CC0" w:rsidRDefault="00DD3C5F" w:rsidP="00DD3C5F">
      <w:pPr>
        <w:pStyle w:val="IQB-Standard"/>
        <w:rPr>
          <w:sz w:val="22"/>
          <w:szCs w:val="22"/>
        </w:rPr>
      </w:pPr>
      <w:r w:rsidRPr="0092579F">
        <w:rPr>
          <w:sz w:val="22"/>
          <w:szCs w:val="22"/>
        </w:rPr>
        <w:t>Kontexte für solche Aufgaben sollten, nicht zuletzt aus motivationalen Gründen, der Lebenswelt von Lernenden entstammen. Denkbar wäre es z.</w:t>
      </w:r>
      <w:r>
        <w:rPr>
          <w:sz w:val="11"/>
          <w:szCs w:val="11"/>
        </w:rPr>
        <w:t> </w:t>
      </w:r>
      <w:r w:rsidRPr="0092579F">
        <w:rPr>
          <w:sz w:val="22"/>
          <w:szCs w:val="22"/>
        </w:rPr>
        <w:t>B. Plakate mit verschiedenen mathematischen Darstellungen zum eigenen Wohnort, der Schule oder dem Sportverein erstellen zu lassen, die dann wiederum von jeweils beteiligten Schülerinnen und Schülern der Klasse vorgestellt werden.</w:t>
      </w:r>
      <w:bookmarkStart w:id="0" w:name="_GoBack"/>
      <w:bookmarkEnd w:id="0"/>
    </w:p>
    <w:sectPr w:rsidR="00694A63" w:rsidRPr="007E6CC0" w:rsidSect="00DB65DC">
      <w:headerReference w:type="even" r:id="rId8"/>
      <w:headerReference w:type="default" r:id="rId9"/>
      <w:footerReference w:type="even" r:id="rId10"/>
      <w:footerReference w:type="default" r:id="rId11"/>
      <w:headerReference w:type="first" r:id="rId12"/>
      <w:footerReference w:type="first" r:id="rId13"/>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F6067755-970E-4CC5-96EB-A58465A055F6}"/>
    <w:embedBold r:id="rId2" w:fontKey="{94CEB7F4-F4AE-44BA-89F7-4313E4F237D8}"/>
    <w:embedBoldItalic r:id="rId3" w:fontKey="{97E7175A-366E-447A-80FC-23A951433C05}"/>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altName w:val="Courier New"/>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1" name="Grafik 1"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3"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6"/>
  </w:num>
  <w:num w:numId="2">
    <w:abstractNumId w:val="2"/>
  </w:num>
  <w:num w:numId="3">
    <w:abstractNumId w:val="0"/>
  </w:num>
  <w:num w:numId="4">
    <w:abstractNumId w:val="7"/>
  </w:num>
  <w:num w:numId="5">
    <w:abstractNumId w:val="4"/>
  </w:num>
  <w:num w:numId="6">
    <w:abstractNumId w:val="5"/>
  </w:num>
  <w:num w:numId="7">
    <w:abstractNumId w:val="3"/>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737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B42DE"/>
    <w:rsid w:val="004B54F7"/>
    <w:rsid w:val="004D1D47"/>
    <w:rsid w:val="004D1DCE"/>
    <w:rsid w:val="004F70C4"/>
    <w:rsid w:val="00503B50"/>
    <w:rsid w:val="005222AD"/>
    <w:rsid w:val="0053290E"/>
    <w:rsid w:val="00540637"/>
    <w:rsid w:val="00566351"/>
    <w:rsid w:val="00590300"/>
    <w:rsid w:val="005967F1"/>
    <w:rsid w:val="005B26C9"/>
    <w:rsid w:val="005E2C46"/>
    <w:rsid w:val="005F046F"/>
    <w:rsid w:val="005F3A9E"/>
    <w:rsid w:val="005F4824"/>
    <w:rsid w:val="00606926"/>
    <w:rsid w:val="0061709D"/>
    <w:rsid w:val="00666933"/>
    <w:rsid w:val="00685869"/>
    <w:rsid w:val="00691281"/>
    <w:rsid w:val="00692E69"/>
    <w:rsid w:val="00694A63"/>
    <w:rsid w:val="00753D68"/>
    <w:rsid w:val="007569FC"/>
    <w:rsid w:val="00756CB3"/>
    <w:rsid w:val="00790FB0"/>
    <w:rsid w:val="007C729F"/>
    <w:rsid w:val="007D4262"/>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48E1"/>
    <w:rsid w:val="009C235D"/>
    <w:rsid w:val="009C47FB"/>
    <w:rsid w:val="009D21A1"/>
    <w:rsid w:val="009E39E2"/>
    <w:rsid w:val="00A13FB9"/>
    <w:rsid w:val="00A20151"/>
    <w:rsid w:val="00A2321C"/>
    <w:rsid w:val="00A25A42"/>
    <w:rsid w:val="00A47EC4"/>
    <w:rsid w:val="00A5510B"/>
    <w:rsid w:val="00A95DDE"/>
    <w:rsid w:val="00B8136A"/>
    <w:rsid w:val="00BC76A7"/>
    <w:rsid w:val="00BE7001"/>
    <w:rsid w:val="00C1611A"/>
    <w:rsid w:val="00C2374F"/>
    <w:rsid w:val="00C2385F"/>
    <w:rsid w:val="00C630C9"/>
    <w:rsid w:val="00C97AB9"/>
    <w:rsid w:val="00CA6E18"/>
    <w:rsid w:val="00CB3553"/>
    <w:rsid w:val="00CC0D5C"/>
    <w:rsid w:val="00CF32DF"/>
    <w:rsid w:val="00D44C7A"/>
    <w:rsid w:val="00D462AA"/>
    <w:rsid w:val="00D57617"/>
    <w:rsid w:val="00D67EE8"/>
    <w:rsid w:val="00D94169"/>
    <w:rsid w:val="00DA5629"/>
    <w:rsid w:val="00DB65DC"/>
    <w:rsid w:val="00DD3C5F"/>
    <w:rsid w:val="00DE1076"/>
    <w:rsid w:val="00DE3D52"/>
    <w:rsid w:val="00DF532B"/>
    <w:rsid w:val="00EA71E2"/>
    <w:rsid w:val="00EC34A6"/>
    <w:rsid w:val="00ED2D11"/>
    <w:rsid w:val="00F0154F"/>
    <w:rsid w:val="00F63DBE"/>
    <w:rsid w:val="00F6405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3729"/>
    <o:shapelayout v:ext="edit">
      <o:idmap v:ext="edit" data="1"/>
    </o:shapelayout>
  </w:shapeDefaults>
  <w:decimalSymbol w:val=","/>
  <w:listSeparator w:val=";"/>
  <w14:docId w14:val="45212BC1"/>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DB8119-1E3F-421F-9CD3-6F41534658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695</Words>
  <Characters>4157</Characters>
  <Application>Microsoft Office Word</Application>
  <DocSecurity>0</DocSecurity>
  <Lines>197</Lines>
  <Paragraphs>147</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4705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2025-06-03T12:47:00Z</dcterms:created>
  <dcterms:modified xsi:type="dcterms:W3CDTF">2025-06-03T12:47:00Z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